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POSMAKUJ TEGO MIODU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https://www.zawodowe.com/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8"/>
            <w:szCs w:val="28"/>
            <w:u w:val="single"/>
            <w:rtl w:val="0"/>
          </w:rPr>
          <w:t xml:space="preserve">https://psz.praca.gov.pl/rynek-pracy/bazy-danych/klasyfikacja-zawodow-i-specjalnosci/wyszukiwarka-opisow-zawodow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WYSZUKAJ OPIS ZAWODU I PODAJ PRZYKŁADY “SMAKOWANIA” ZAWODU 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OPIS: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0A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ZADANIA: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…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zawodowe.com/" TargetMode="External"/><Relationship Id="rId7" Type="http://schemas.openxmlformats.org/officeDocument/2006/relationships/hyperlink" Target="https://psz.praca.gov.pl/rynek-pracy/bazy-danych/klasyfikacja-zawodow-i-specjalnosci/wyszukiwarka-opisow-zawodow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