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EC" w:rsidRPr="005B26F1" w:rsidRDefault="00F555EC" w:rsidP="00F555EC">
      <w:pPr>
        <w:jc w:val="center"/>
        <w:rPr>
          <w:rFonts w:cstheme="minorHAnsi"/>
          <w:b/>
          <w:sz w:val="28"/>
          <w:szCs w:val="24"/>
        </w:rPr>
      </w:pPr>
      <w:r w:rsidRPr="005B26F1">
        <w:rPr>
          <w:rFonts w:cstheme="minorHAnsi"/>
          <w:b/>
          <w:sz w:val="28"/>
          <w:szCs w:val="24"/>
        </w:rPr>
        <w:t xml:space="preserve">Ewaluacja Programu Wychowawczo-Profilaktycznego </w:t>
      </w:r>
      <w:r w:rsidRPr="005B26F1">
        <w:rPr>
          <w:rFonts w:cstheme="minorHAnsi"/>
          <w:b/>
          <w:sz w:val="28"/>
          <w:szCs w:val="24"/>
        </w:rPr>
        <w:br/>
        <w:t>w roku szkolnym 2019-2020</w:t>
      </w:r>
    </w:p>
    <w:p w:rsidR="00F555EC" w:rsidRDefault="00F555EC" w:rsidP="00F555EC">
      <w:pPr>
        <w:rPr>
          <w:rFonts w:cstheme="minorHAnsi"/>
          <w:sz w:val="24"/>
          <w:szCs w:val="24"/>
        </w:rPr>
      </w:pPr>
    </w:p>
    <w:p w:rsidR="00F555EC" w:rsidRPr="00F555EC" w:rsidRDefault="00F555EC" w:rsidP="00F555EC">
      <w:pPr>
        <w:jc w:val="both"/>
        <w:rPr>
          <w:rFonts w:cstheme="minorHAnsi"/>
          <w:sz w:val="24"/>
          <w:szCs w:val="24"/>
        </w:rPr>
      </w:pPr>
      <w:r w:rsidRPr="00F555EC">
        <w:rPr>
          <w:rFonts w:cstheme="minorHAnsi"/>
          <w:sz w:val="24"/>
          <w:szCs w:val="24"/>
        </w:rPr>
        <w:t>Ankieta została udostępniona</w:t>
      </w:r>
      <w:r>
        <w:rPr>
          <w:rFonts w:cstheme="minorHAnsi"/>
          <w:sz w:val="24"/>
          <w:szCs w:val="24"/>
        </w:rPr>
        <w:t xml:space="preserve"> poprzez  dziennik </w:t>
      </w:r>
      <w:proofErr w:type="spellStart"/>
      <w:r>
        <w:rPr>
          <w:rFonts w:cstheme="minorHAnsi"/>
          <w:sz w:val="24"/>
          <w:szCs w:val="24"/>
        </w:rPr>
        <w:t>Librus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555EC">
        <w:rPr>
          <w:rFonts w:cstheme="minorHAnsi"/>
          <w:sz w:val="24"/>
          <w:szCs w:val="24"/>
        </w:rPr>
        <w:t xml:space="preserve"> rodzicom 12 maja i była aktywna </w:t>
      </w:r>
      <w:r>
        <w:rPr>
          <w:rFonts w:cstheme="minorHAnsi"/>
          <w:sz w:val="24"/>
          <w:szCs w:val="24"/>
        </w:rPr>
        <w:br/>
      </w:r>
      <w:r w:rsidRPr="00F555EC">
        <w:rPr>
          <w:rFonts w:cstheme="minorHAnsi"/>
          <w:sz w:val="24"/>
          <w:szCs w:val="24"/>
        </w:rPr>
        <w:t>do 3 czerwca 2020 r.</w:t>
      </w:r>
      <w:r>
        <w:rPr>
          <w:rFonts w:cstheme="minorHAnsi"/>
          <w:sz w:val="24"/>
          <w:szCs w:val="24"/>
        </w:rPr>
        <w:t xml:space="preserve"> </w:t>
      </w:r>
      <w:r w:rsidRPr="00F555EC">
        <w:rPr>
          <w:rFonts w:cstheme="minorHAnsi"/>
          <w:sz w:val="24"/>
          <w:szCs w:val="24"/>
        </w:rPr>
        <w:t>Liczba rodziców, którzy wypełnili ankietę: 110</w:t>
      </w:r>
    </w:p>
    <w:p w:rsidR="00F555EC" w:rsidRPr="00F555EC" w:rsidRDefault="00F555EC" w:rsidP="00F555EC">
      <w:pPr>
        <w:jc w:val="both"/>
        <w:rPr>
          <w:rFonts w:cstheme="minorHAnsi"/>
          <w:sz w:val="24"/>
          <w:szCs w:val="24"/>
        </w:rPr>
      </w:pPr>
      <w:r w:rsidRPr="00F555EC">
        <w:rPr>
          <w:rFonts w:cstheme="minorHAnsi"/>
          <w:sz w:val="24"/>
          <w:szCs w:val="24"/>
        </w:rPr>
        <w:t>Ankieta wśród uczniów kl. IV – VII  przeprowadzona była</w:t>
      </w:r>
      <w:r>
        <w:rPr>
          <w:rFonts w:cstheme="minorHAnsi"/>
          <w:sz w:val="24"/>
          <w:szCs w:val="24"/>
        </w:rPr>
        <w:t xml:space="preserve"> </w:t>
      </w:r>
      <w:r w:rsidRPr="00F555EC">
        <w:rPr>
          <w:rFonts w:cstheme="minorHAnsi"/>
          <w:sz w:val="24"/>
          <w:szCs w:val="24"/>
        </w:rPr>
        <w:t>w dn. 11 maj – 3 czerwca 2020 r. Badanie było anonimowe, prowadzone poprzez ankiety on-</w:t>
      </w:r>
      <w:proofErr w:type="spellStart"/>
      <w:r w:rsidRPr="00F555EC">
        <w:rPr>
          <w:rFonts w:cstheme="minorHAnsi"/>
          <w:sz w:val="24"/>
          <w:szCs w:val="24"/>
        </w:rPr>
        <w:t>line</w:t>
      </w:r>
      <w:proofErr w:type="spellEnd"/>
      <w:r w:rsidRPr="00F555EC">
        <w:rPr>
          <w:rFonts w:cstheme="minorHAnsi"/>
          <w:sz w:val="24"/>
          <w:szCs w:val="24"/>
        </w:rPr>
        <w:t xml:space="preserve"> umieszczone na </w:t>
      </w:r>
      <w:proofErr w:type="spellStart"/>
      <w:r w:rsidRPr="00F555EC">
        <w:rPr>
          <w:rFonts w:cstheme="minorHAnsi"/>
          <w:sz w:val="24"/>
          <w:szCs w:val="24"/>
        </w:rPr>
        <w:t>Teams’ie</w:t>
      </w:r>
      <w:proofErr w:type="spellEnd"/>
      <w:r w:rsidRPr="00F555EC">
        <w:rPr>
          <w:rFonts w:cstheme="minorHAnsi"/>
          <w:sz w:val="24"/>
          <w:szCs w:val="24"/>
        </w:rPr>
        <w:t xml:space="preserve"> programu Office 365. </w:t>
      </w:r>
    </w:p>
    <w:p w:rsidR="00F555EC" w:rsidRDefault="00F555EC" w:rsidP="00F555EC">
      <w:pPr>
        <w:jc w:val="both"/>
        <w:rPr>
          <w:rFonts w:cstheme="minorHAnsi"/>
          <w:sz w:val="24"/>
          <w:szCs w:val="24"/>
        </w:rPr>
      </w:pPr>
      <w:r w:rsidRPr="00F555EC">
        <w:rPr>
          <w:rFonts w:cstheme="minorHAnsi"/>
          <w:sz w:val="24"/>
          <w:szCs w:val="24"/>
        </w:rPr>
        <w:t xml:space="preserve">W badaniu wzięło udział 91 uczniów, co stanowi  34% wszystkich uczniów kl. IV – VII. </w:t>
      </w:r>
      <w:r w:rsidRPr="00F555EC">
        <w:rPr>
          <w:rFonts w:cstheme="minorHAnsi"/>
          <w:sz w:val="24"/>
          <w:szCs w:val="24"/>
        </w:rPr>
        <w:br/>
        <w:t xml:space="preserve">Wśród odpowiadających w ankietach było blisko tyle samo dziewcząt (51%) jak i chłopców (49%). </w:t>
      </w:r>
    </w:p>
    <w:p w:rsidR="00F555EC" w:rsidRDefault="00F555EC" w:rsidP="00F555EC">
      <w:pPr>
        <w:jc w:val="center"/>
        <w:rPr>
          <w:rFonts w:cstheme="minorHAnsi"/>
          <w:b/>
          <w:sz w:val="24"/>
          <w:szCs w:val="24"/>
        </w:rPr>
      </w:pPr>
      <w:r w:rsidRPr="004428B5">
        <w:rPr>
          <w:rFonts w:cstheme="minorHAnsi"/>
          <w:b/>
          <w:sz w:val="28"/>
          <w:szCs w:val="24"/>
        </w:rPr>
        <w:t>WNIOSKI</w:t>
      </w:r>
      <w:r w:rsidRPr="004428B5">
        <w:rPr>
          <w:rFonts w:cstheme="minorHAnsi"/>
          <w:b/>
          <w:sz w:val="24"/>
          <w:szCs w:val="24"/>
        </w:rPr>
        <w:t>: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B26F1">
        <w:rPr>
          <w:rFonts w:cstheme="minorHAnsi"/>
          <w:sz w:val="24"/>
          <w:szCs w:val="24"/>
        </w:rPr>
        <w:t>Uczniowie mają niską świadomość dotyczącą dokumentów obowiązujących w szkole.    Być m</w:t>
      </w:r>
      <w:r w:rsidR="00B54533">
        <w:rPr>
          <w:rFonts w:cstheme="minorHAnsi"/>
          <w:sz w:val="24"/>
          <w:szCs w:val="24"/>
        </w:rPr>
        <w:t>oże większość uczniów zna Statut</w:t>
      </w:r>
      <w:bookmarkStart w:id="0" w:name="_GoBack"/>
      <w:bookmarkEnd w:id="0"/>
      <w:r w:rsidRPr="005B26F1">
        <w:rPr>
          <w:rFonts w:cstheme="minorHAnsi"/>
          <w:sz w:val="24"/>
          <w:szCs w:val="24"/>
        </w:rPr>
        <w:t xml:space="preserve">, wie, że są programy wychowawcze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 xml:space="preserve">w klasach </w:t>
      </w:r>
      <w:r>
        <w:rPr>
          <w:rFonts w:cstheme="minorHAnsi"/>
          <w:sz w:val="24"/>
          <w:szCs w:val="24"/>
        </w:rPr>
        <w:t>j</w:t>
      </w:r>
      <w:r w:rsidRPr="005B26F1">
        <w:rPr>
          <w:rFonts w:cstheme="minorHAnsi"/>
          <w:sz w:val="24"/>
          <w:szCs w:val="24"/>
        </w:rPr>
        <w:t>ednak nie ma wiedzy o tym czym jest Program Wychowawczo – Profilaktyczny.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 xml:space="preserve">Natomiast rodzice znają podstawowe dokumenty regulujące życie szkoły i są z nimi    </w:t>
      </w:r>
      <w:r w:rsidRPr="005B26F1">
        <w:rPr>
          <w:rFonts w:cstheme="minorHAnsi"/>
          <w:sz w:val="24"/>
          <w:szCs w:val="24"/>
        </w:rPr>
        <w:br/>
        <w:t xml:space="preserve">zapoznawani na zebraniach oraz poprzez dziennik  </w:t>
      </w:r>
      <w:proofErr w:type="spellStart"/>
      <w:r w:rsidRPr="005B26F1">
        <w:rPr>
          <w:rFonts w:cstheme="minorHAnsi"/>
          <w:sz w:val="24"/>
          <w:szCs w:val="24"/>
        </w:rPr>
        <w:t>Librus</w:t>
      </w:r>
      <w:proofErr w:type="spellEnd"/>
      <w:r w:rsidRPr="005B26F1">
        <w:rPr>
          <w:rFonts w:cstheme="minorHAnsi"/>
          <w:sz w:val="24"/>
          <w:szCs w:val="24"/>
        </w:rPr>
        <w:t>.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>Należy rozwijać Punktowy System Oceniania Uczniów, gdyż nadal jeszcze w opinii rodziców nie uwzględnia on wszystkich wska</w:t>
      </w:r>
      <w:r>
        <w:rPr>
          <w:rFonts w:cstheme="minorHAnsi"/>
          <w:sz w:val="24"/>
          <w:szCs w:val="24"/>
        </w:rPr>
        <w:t xml:space="preserve">źników do pełnej oceny ucznia </w:t>
      </w:r>
      <w:r>
        <w:rPr>
          <w:rFonts w:cstheme="minorHAnsi"/>
          <w:sz w:val="24"/>
          <w:szCs w:val="24"/>
        </w:rPr>
        <w:br/>
        <w:t>(</w:t>
      </w:r>
      <w:r w:rsidRPr="005B26F1">
        <w:rPr>
          <w:rFonts w:cstheme="minorHAnsi"/>
          <w:sz w:val="24"/>
          <w:szCs w:val="24"/>
        </w:rPr>
        <w:t xml:space="preserve">za bardzo punktuje   niewłaściwe zachowanie uczniów, a za mało jest możliwości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>do otrzymania punktów dodatnich za właściwe zachowanie)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 xml:space="preserve">Większość uczniów uważa, że lekcje wychowawcze są prowadzone ciekawie,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>tym samym</w:t>
      </w:r>
      <w:r>
        <w:rPr>
          <w:rFonts w:cstheme="minorHAnsi"/>
          <w:sz w:val="24"/>
          <w:szCs w:val="24"/>
        </w:rPr>
        <w:t xml:space="preserve"> </w:t>
      </w:r>
      <w:r w:rsidRPr="005B26F1">
        <w:rPr>
          <w:rFonts w:cstheme="minorHAnsi"/>
          <w:sz w:val="24"/>
          <w:szCs w:val="24"/>
        </w:rPr>
        <w:t xml:space="preserve"> uczniowie nabywają niezbędną wiedzę dotyczącą profilaktyki właściwych </w:t>
      </w:r>
      <w:proofErr w:type="spellStart"/>
      <w:r w:rsidRPr="005B26F1">
        <w:rPr>
          <w:rFonts w:cstheme="minorHAnsi"/>
          <w:sz w:val="24"/>
          <w:szCs w:val="24"/>
        </w:rPr>
        <w:t>zachowań</w:t>
      </w:r>
      <w:proofErr w:type="spellEnd"/>
      <w:r w:rsidRPr="005B26F1">
        <w:rPr>
          <w:rFonts w:cstheme="minorHAnsi"/>
          <w:sz w:val="24"/>
          <w:szCs w:val="24"/>
        </w:rPr>
        <w:t>.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>Dla blisko 40 % badanych uczniów omawiane na go</w:t>
      </w:r>
      <w:r>
        <w:rPr>
          <w:rFonts w:cstheme="minorHAnsi"/>
          <w:sz w:val="24"/>
          <w:szCs w:val="24"/>
        </w:rPr>
        <w:t xml:space="preserve">dzinie </w:t>
      </w:r>
      <w:proofErr w:type="spellStart"/>
      <w:r>
        <w:rPr>
          <w:rFonts w:cstheme="minorHAnsi"/>
          <w:sz w:val="24"/>
          <w:szCs w:val="24"/>
        </w:rPr>
        <w:t>wych</w:t>
      </w:r>
      <w:proofErr w:type="spellEnd"/>
      <w:r>
        <w:rPr>
          <w:rFonts w:cstheme="minorHAnsi"/>
          <w:sz w:val="24"/>
          <w:szCs w:val="24"/>
        </w:rPr>
        <w:t>. problemy są ważne,</w:t>
      </w:r>
      <w:r w:rsidRPr="005B26F1">
        <w:rPr>
          <w:rFonts w:cstheme="minorHAnsi"/>
          <w:sz w:val="24"/>
          <w:szCs w:val="24"/>
        </w:rPr>
        <w:t xml:space="preserve">   a dla 53%  są ważne czasami i dlatego należałoby wnikliwiej się przyjrzeć tematyce zajęć i być może zebrać zapotrzebowanie uczniów dotyczące planowanych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>na przyszły rok tematów. ( Warto byłoby zbierać takie zapotrzebowanie np. raz pół roku lub nawet na trzy   miesiące – i modyfikować plan wychowawczy klasy);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lastRenderedPageBreak/>
        <w:t xml:space="preserve">Należy zwrócić uwagę na dzieci, które nie odnajdują się w zespołach klasowych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>i udzielać</w:t>
      </w:r>
      <w:r>
        <w:rPr>
          <w:rFonts w:cstheme="minorHAnsi"/>
          <w:sz w:val="24"/>
          <w:szCs w:val="24"/>
        </w:rPr>
        <w:t xml:space="preserve"> i</w:t>
      </w:r>
      <w:r w:rsidRPr="005B26F1">
        <w:rPr>
          <w:rFonts w:cstheme="minorHAnsi"/>
          <w:sz w:val="24"/>
          <w:szCs w:val="24"/>
        </w:rPr>
        <w:t xml:space="preserve">m wsparcia. Rodzice doceniają rolę wychowawcy w pomocy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>w rozwiązywaniu ich problemów z dziećmi.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 xml:space="preserve">Większość uczniów czuje się bezpiecznie w szkole. W porównaniu do lat ubiegłych  </w:t>
      </w:r>
      <w:r w:rsidRPr="005B26F1">
        <w:rPr>
          <w:rFonts w:cstheme="minorHAnsi"/>
          <w:sz w:val="24"/>
          <w:szCs w:val="24"/>
        </w:rPr>
        <w:br/>
        <w:t xml:space="preserve">obserwujemy spory wzrost w zakresie bezpieczeństwa. Także rodzice (w 90%) potwierdzają  ten wskaźnik. 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 xml:space="preserve">W szkole dochodzi do zdarzeń jawnej agresji, a większość uczniów zaznacza </w:t>
      </w:r>
      <w:r w:rsidRPr="005B26F1">
        <w:rPr>
          <w:rFonts w:cstheme="minorHAnsi"/>
          <w:sz w:val="24"/>
          <w:szCs w:val="24"/>
        </w:rPr>
        <w:br/>
        <w:t xml:space="preserve">w odpowiedziach, że było  jej świadkami;  Nie oznacza to jednak,  że takich zdarzeń  </w:t>
      </w:r>
      <w:r w:rsidRPr="005B26F1">
        <w:rPr>
          <w:rFonts w:cstheme="minorHAnsi"/>
          <w:sz w:val="24"/>
          <w:szCs w:val="24"/>
        </w:rPr>
        <w:br/>
        <w:t xml:space="preserve">występuje w szkole wiele, jedynie wskazuje to na fakt, że uczniowie są świadkami takich  zdarzeń, przeżywają je często później na forum klasy jak i w szerszej społeczności – dlatego  też te wskaźniki są tak wysokie.  W przyszłym roku należałoby zmienić to pytanie poprzez  </w:t>
      </w:r>
      <w:r>
        <w:rPr>
          <w:rFonts w:cstheme="minorHAnsi"/>
          <w:sz w:val="24"/>
          <w:szCs w:val="24"/>
        </w:rPr>
        <w:t xml:space="preserve"> </w:t>
      </w:r>
      <w:r w:rsidRPr="005B26F1">
        <w:rPr>
          <w:rFonts w:cstheme="minorHAnsi"/>
          <w:sz w:val="24"/>
          <w:szCs w:val="24"/>
        </w:rPr>
        <w:t xml:space="preserve">ustalenie ile osób faktycznie doznało przemocy,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 xml:space="preserve">a nie tylko było jej świadkiem. 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 xml:space="preserve">Uczniowie wskazują agresję fizyczną jako tą, która jest częściej stosowana; 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 xml:space="preserve">choć agresja  słowna również występuje dość często. Zaskakuje natomiast niski wynik </w:t>
      </w:r>
      <w:proofErr w:type="spellStart"/>
      <w:r w:rsidRPr="005B26F1">
        <w:rPr>
          <w:rFonts w:cstheme="minorHAnsi"/>
          <w:sz w:val="24"/>
          <w:szCs w:val="24"/>
        </w:rPr>
        <w:t>cyberprzemocy</w:t>
      </w:r>
      <w:proofErr w:type="spellEnd"/>
      <w:r w:rsidRPr="005B26F1">
        <w:rPr>
          <w:rFonts w:cstheme="minorHAnsi"/>
          <w:sz w:val="24"/>
          <w:szCs w:val="24"/>
        </w:rPr>
        <w:t>, co nie oznacza, że jej faktycznie nie ma, a jedynie może wskazywać na to, że zwykle odbywa się ona bez świadków, więc się o niej rzadziej mówi.  Należałoby w kolejnym badaniu zapytać, ile osób faktycznie doznało tej formy przemocy.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5B26F1">
        <w:rPr>
          <w:rFonts w:cstheme="minorHAnsi"/>
          <w:sz w:val="24"/>
          <w:szCs w:val="24"/>
        </w:rPr>
        <w:t>czniowie obdarzają zaufaniem przede wszystkim  swoich rodziców, wychowawców  oraz</w:t>
      </w:r>
      <w:r>
        <w:rPr>
          <w:rFonts w:cstheme="minorHAnsi"/>
          <w:sz w:val="24"/>
          <w:szCs w:val="24"/>
        </w:rPr>
        <w:t xml:space="preserve"> i</w:t>
      </w:r>
      <w:r w:rsidRPr="005B26F1">
        <w:rPr>
          <w:rFonts w:cstheme="minorHAnsi"/>
          <w:sz w:val="24"/>
          <w:szCs w:val="24"/>
        </w:rPr>
        <w:t xml:space="preserve">nne osoby (głównie rówieśnicy). W dalszej kolejności kierują się </w:t>
      </w:r>
      <w:r w:rsidRPr="005B26F1">
        <w:rPr>
          <w:rFonts w:cstheme="minorHAnsi"/>
          <w:sz w:val="24"/>
          <w:szCs w:val="24"/>
        </w:rPr>
        <w:br/>
        <w:t xml:space="preserve">z problemami do specjalistów i pozostałych nauczycieli  – zaufanie do nich rośnie. </w:t>
      </w:r>
      <w:r w:rsidRPr="005B26F1">
        <w:rPr>
          <w:rFonts w:cstheme="minorHAnsi"/>
          <w:sz w:val="24"/>
          <w:szCs w:val="24"/>
        </w:rPr>
        <w:br/>
        <w:t xml:space="preserve">Uczniowie są zadowoleni z udzielanej im pomocy. Rodzice także są zadowoleni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>z udzielanej  im pomocy i przekazywanych im materiałów w ramach pedagogizacji.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 xml:space="preserve">Między 2-10% waha się ilość uczniów, którzy niszczą mienie szkolne, co wydaje się wysokim   </w:t>
      </w:r>
      <w:r>
        <w:rPr>
          <w:rFonts w:cstheme="minorHAnsi"/>
          <w:sz w:val="24"/>
          <w:szCs w:val="24"/>
        </w:rPr>
        <w:t>w</w:t>
      </w:r>
      <w:r w:rsidRPr="005B26F1">
        <w:rPr>
          <w:rFonts w:cstheme="minorHAnsi"/>
          <w:sz w:val="24"/>
          <w:szCs w:val="24"/>
        </w:rPr>
        <w:t>ynikiem. Prawdopodobnie uczniowie zbyt rzadko ponoszą konsekwencje za swoje czyny,  może nudzą się na lekcjach, przez co niszczą np. ławki czy inny sprzęt szkolny;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>Wskaźniki dotyczące używania substancji niedozwolonych takich jak papierosy/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 xml:space="preserve">e-papierosy i alkohol są na podobnym poziomie jak we wcześniejszych badaniach. Niepokoi natomiast   fakt pierwszych prób z narkotykami i dopalaczami.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 xml:space="preserve">Dotychczas w wynikach te wskaźniki były zerowe. Obecny 6% wynik prób dotyczących dopalaczy może świadczyć o pomyłce  bądź specjalnym zakreśleniu dla żartu takiej odpowiedzi,  jednak należałoby bardziej  monitorować i edukować uczniów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>w tym zakresie.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 xml:space="preserve">Uczniowie wskazują, że mają problemy z uzależnieniem od Internetu, jest to czynnik, który  rośnie z roku na rok i prawdopodobnie nadal będzie rósł w najbliższych latach. Należy uczyć uczniów w sposób bezpieczny korzystać z Internetu, ale również zachęcać do innych form spędzania wolnego czasu, aktywizując ich do różnych </w:t>
      </w:r>
      <w:r w:rsidRPr="005B26F1">
        <w:rPr>
          <w:rFonts w:cstheme="minorHAnsi"/>
          <w:sz w:val="24"/>
          <w:szCs w:val="24"/>
        </w:rPr>
        <w:lastRenderedPageBreak/>
        <w:t>dyscyplin sportowych, gier na</w:t>
      </w:r>
      <w:r>
        <w:rPr>
          <w:rFonts w:cstheme="minorHAnsi"/>
          <w:sz w:val="24"/>
          <w:szCs w:val="24"/>
        </w:rPr>
        <w:t xml:space="preserve"> </w:t>
      </w:r>
      <w:r w:rsidRPr="005B26F1">
        <w:rPr>
          <w:rFonts w:cstheme="minorHAnsi"/>
          <w:sz w:val="24"/>
          <w:szCs w:val="24"/>
        </w:rPr>
        <w:t>świeżym powietrzu czy aktywnego spędzania wolnego czasu w grupach rówieśniczych.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>Natomiast wyniki badań przeprowadzonych wśród rodziców wskazują, że wg nich ich dzieci  nie mają żadnych problemów z nałogami (100%).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 xml:space="preserve">Bardzo zastanawiające są odpowiedzi uczniów dotyczące ilości czasu poświęcanego </w:t>
      </w:r>
      <w:r w:rsidRPr="005B26F1">
        <w:rPr>
          <w:rFonts w:cstheme="minorHAnsi"/>
          <w:sz w:val="24"/>
          <w:szCs w:val="24"/>
        </w:rPr>
        <w:br/>
        <w:t xml:space="preserve">na naukę i przygotowanie się do lekcji poza szkołą.  Według uzyskanych wyników uczniowie  </w:t>
      </w:r>
      <w:r>
        <w:rPr>
          <w:rFonts w:cstheme="minorHAnsi"/>
          <w:sz w:val="24"/>
          <w:szCs w:val="24"/>
        </w:rPr>
        <w:t>b</w:t>
      </w:r>
      <w:r w:rsidRPr="005B26F1">
        <w:rPr>
          <w:rFonts w:cstheme="minorHAnsi"/>
          <w:sz w:val="24"/>
          <w:szCs w:val="24"/>
        </w:rPr>
        <w:t xml:space="preserve">ardzo mało czasu poświęcają na te czynności. Takie wyniki mogą wskazywać na to, że albo uczniowie źle doczytali pytanie i nie zwrócili uwagi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 xml:space="preserve">na to, że pytamy o czas w ciągu całego tygodnia a nie jednego dnia,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 xml:space="preserve">albo też  naprawdę bardzo mało czasu poświęcają na naukę poza szkołą. 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 xml:space="preserve">Niestety wyniki wskazują na to, że uczniowie spędzają swój czas wolny w sposób mało konstruktywny, część z nich w ogóle nie korzysta z aktywności sportowej, blisko 20% nic nie czyta, a blisko 40% nie czyta więcej niż godzinę tygodniowo. </w:t>
      </w:r>
      <w:r>
        <w:rPr>
          <w:rFonts w:cstheme="minorHAnsi"/>
          <w:sz w:val="24"/>
          <w:szCs w:val="24"/>
        </w:rPr>
        <w:br/>
      </w:r>
      <w:r w:rsidRPr="005B26F1">
        <w:rPr>
          <w:rFonts w:cstheme="minorHAnsi"/>
          <w:sz w:val="24"/>
          <w:szCs w:val="24"/>
        </w:rPr>
        <w:t xml:space="preserve">Natomiast wolny czas spędzają przed komputerem dla rozrywki. </w:t>
      </w:r>
    </w:p>
    <w:p w:rsidR="00F555EC" w:rsidRPr="005B26F1" w:rsidRDefault="00F555EC" w:rsidP="00F555E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6F1">
        <w:rPr>
          <w:rFonts w:cstheme="minorHAnsi"/>
          <w:sz w:val="24"/>
          <w:szCs w:val="24"/>
        </w:rPr>
        <w:t>Badania rodziców pokazują,  że ok. połowa badanych rodziców angażuje się w życie szkoły.</w:t>
      </w:r>
    </w:p>
    <w:p w:rsidR="00F555EC" w:rsidRPr="004428B5" w:rsidRDefault="00F555EC" w:rsidP="00F555E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F555EC" w:rsidRDefault="00F555EC" w:rsidP="00F555EC">
      <w:pPr>
        <w:jc w:val="center"/>
        <w:rPr>
          <w:rFonts w:cstheme="minorHAnsi"/>
          <w:b/>
          <w:sz w:val="24"/>
          <w:szCs w:val="24"/>
          <w:u w:val="single"/>
        </w:rPr>
      </w:pPr>
      <w:r w:rsidRPr="005B26F1">
        <w:rPr>
          <w:rFonts w:cstheme="minorHAnsi"/>
          <w:b/>
          <w:sz w:val="28"/>
          <w:szCs w:val="24"/>
          <w:u w:val="single"/>
        </w:rPr>
        <w:t>REKOMENDACJE</w:t>
      </w:r>
      <w:r w:rsidRPr="004428B5">
        <w:rPr>
          <w:rFonts w:cstheme="minorHAnsi"/>
          <w:b/>
          <w:sz w:val="24"/>
          <w:szCs w:val="24"/>
          <w:u w:val="single"/>
        </w:rPr>
        <w:t>:</w:t>
      </w:r>
    </w:p>
    <w:p w:rsidR="00F555EC" w:rsidRPr="007510EC" w:rsidRDefault="00F555EC" w:rsidP="00F555E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10EC">
        <w:rPr>
          <w:rFonts w:cstheme="minorHAnsi"/>
          <w:sz w:val="24"/>
          <w:szCs w:val="24"/>
        </w:rPr>
        <w:t>Należy na początku roku na godzinach wychowawczych tłumaczyć uczniom czym jest i  jakie</w:t>
      </w:r>
      <w:r>
        <w:rPr>
          <w:rFonts w:cstheme="minorHAnsi"/>
          <w:sz w:val="24"/>
          <w:szCs w:val="24"/>
        </w:rPr>
        <w:t xml:space="preserve"> </w:t>
      </w:r>
      <w:r w:rsidRPr="007510EC">
        <w:rPr>
          <w:rFonts w:cstheme="minorHAnsi"/>
          <w:sz w:val="24"/>
          <w:szCs w:val="24"/>
        </w:rPr>
        <w:t>treści zawiera Program Wychowawczo-Profilaktyczny.</w:t>
      </w:r>
    </w:p>
    <w:p w:rsidR="00F555EC" w:rsidRPr="007510EC" w:rsidRDefault="00F555EC" w:rsidP="00F555E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10EC">
        <w:rPr>
          <w:rFonts w:cstheme="minorHAnsi"/>
          <w:sz w:val="24"/>
          <w:szCs w:val="24"/>
        </w:rPr>
        <w:t xml:space="preserve">Należy przeprowadzić ewaluację Punktowego Systemu Oceniania Uczniów, </w:t>
      </w:r>
      <w:r>
        <w:rPr>
          <w:rFonts w:cstheme="minorHAnsi"/>
          <w:sz w:val="24"/>
          <w:szCs w:val="24"/>
        </w:rPr>
        <w:br/>
      </w:r>
      <w:r w:rsidRPr="007510EC">
        <w:rPr>
          <w:rFonts w:cstheme="minorHAnsi"/>
          <w:sz w:val="24"/>
          <w:szCs w:val="24"/>
        </w:rPr>
        <w:t>wziąć pod uwagę także sugestie rodziców w tym zakresie.</w:t>
      </w:r>
    </w:p>
    <w:p w:rsidR="00F555EC" w:rsidRPr="007510EC" w:rsidRDefault="00F555EC" w:rsidP="00F555E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10EC">
        <w:rPr>
          <w:rFonts w:cstheme="minorHAnsi"/>
          <w:sz w:val="24"/>
          <w:szCs w:val="24"/>
        </w:rPr>
        <w:t xml:space="preserve">Należałoby zbierać zapotrzebowanie wśród uczniów na tematy, które warto poruszać  na godzinach wychowawczych przynajmniej raz na pół roku– i modyfikować </w:t>
      </w:r>
      <w:r>
        <w:rPr>
          <w:rFonts w:cstheme="minorHAnsi"/>
          <w:sz w:val="24"/>
          <w:szCs w:val="24"/>
        </w:rPr>
        <w:br/>
        <w:t xml:space="preserve"> </w:t>
      </w:r>
      <w:r w:rsidRPr="007510EC">
        <w:rPr>
          <w:rFonts w:cstheme="minorHAnsi"/>
          <w:sz w:val="24"/>
          <w:szCs w:val="24"/>
        </w:rPr>
        <w:t>w oparciu o te wyniki plan wychowawczy klas.</w:t>
      </w:r>
    </w:p>
    <w:p w:rsidR="00F555EC" w:rsidRPr="007510EC" w:rsidRDefault="00F555EC" w:rsidP="00F555E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10EC">
        <w:rPr>
          <w:rFonts w:cstheme="minorHAnsi"/>
          <w:sz w:val="24"/>
          <w:szCs w:val="24"/>
        </w:rPr>
        <w:t xml:space="preserve">Należy zwrócić uwagę na dzieci, które nie odnajdują się w zespołach klasowych </w:t>
      </w:r>
      <w:r>
        <w:rPr>
          <w:rFonts w:cstheme="minorHAnsi"/>
          <w:sz w:val="24"/>
          <w:szCs w:val="24"/>
        </w:rPr>
        <w:br/>
      </w:r>
      <w:r w:rsidRPr="007510EC">
        <w:rPr>
          <w:rFonts w:cstheme="minorHAnsi"/>
          <w:sz w:val="24"/>
          <w:szCs w:val="24"/>
        </w:rPr>
        <w:t>i udzielać im wsparcia.</w:t>
      </w:r>
    </w:p>
    <w:p w:rsidR="00F555EC" w:rsidRPr="007510EC" w:rsidRDefault="00F555EC" w:rsidP="00F555E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10EC">
        <w:rPr>
          <w:rFonts w:cstheme="minorHAnsi"/>
          <w:sz w:val="24"/>
          <w:szCs w:val="24"/>
        </w:rPr>
        <w:t xml:space="preserve">Nadal należy poruszać podczas spotkań z uczniami tematykę agresji i przemocy </w:t>
      </w:r>
      <w:r>
        <w:rPr>
          <w:rFonts w:cstheme="minorHAnsi"/>
          <w:sz w:val="24"/>
          <w:szCs w:val="24"/>
        </w:rPr>
        <w:br/>
      </w:r>
      <w:r w:rsidRPr="007510EC">
        <w:rPr>
          <w:rFonts w:cstheme="minorHAnsi"/>
          <w:sz w:val="24"/>
          <w:szCs w:val="24"/>
        </w:rPr>
        <w:t>oraz praktycznie ćwiczyć z nimi konstruktywne rozwiązywanie konfliktów.</w:t>
      </w:r>
    </w:p>
    <w:p w:rsidR="00F555EC" w:rsidRPr="007510EC" w:rsidRDefault="00F555EC" w:rsidP="00F555E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10EC">
        <w:rPr>
          <w:rFonts w:cstheme="minorHAnsi"/>
          <w:sz w:val="24"/>
          <w:szCs w:val="24"/>
        </w:rPr>
        <w:t xml:space="preserve">Powinno się zwracać większą uwagę na zachowanie uczniów w kwestii niszczenia przez nich mienia szkoły. Należy wyciągać każdorazowo konsekwencje,  być może warto byłoby uwzględniać w tym zakresie nie tylko odpowiedzialność materialną, </w:t>
      </w:r>
      <w:r>
        <w:rPr>
          <w:rFonts w:cstheme="minorHAnsi"/>
          <w:sz w:val="24"/>
          <w:szCs w:val="24"/>
        </w:rPr>
        <w:br/>
      </w:r>
      <w:r w:rsidRPr="007510EC">
        <w:rPr>
          <w:rFonts w:cstheme="minorHAnsi"/>
          <w:sz w:val="24"/>
          <w:szCs w:val="24"/>
        </w:rPr>
        <w:t>ale też i konsekwencje</w:t>
      </w:r>
      <w:r>
        <w:rPr>
          <w:rFonts w:cstheme="minorHAnsi"/>
          <w:sz w:val="24"/>
          <w:szCs w:val="24"/>
        </w:rPr>
        <w:t xml:space="preserve"> </w:t>
      </w:r>
      <w:r w:rsidRPr="007510EC">
        <w:rPr>
          <w:rFonts w:cstheme="minorHAnsi"/>
          <w:sz w:val="24"/>
          <w:szCs w:val="24"/>
        </w:rPr>
        <w:t xml:space="preserve">w postaci prac społecznych na rzecz szkoły (za zgodą ich rodziców). </w:t>
      </w:r>
    </w:p>
    <w:p w:rsidR="00F555EC" w:rsidRPr="007510EC" w:rsidRDefault="00F555EC" w:rsidP="00F555E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10EC">
        <w:rPr>
          <w:rFonts w:cstheme="minorHAnsi"/>
          <w:sz w:val="24"/>
          <w:szCs w:val="24"/>
        </w:rPr>
        <w:t xml:space="preserve">Wprowadzić do profilaktyki więcej materiału dotyczącego szkodliwości narkotyków </w:t>
      </w:r>
      <w:r>
        <w:rPr>
          <w:rFonts w:cstheme="minorHAnsi"/>
          <w:sz w:val="24"/>
          <w:szCs w:val="24"/>
        </w:rPr>
        <w:br/>
        <w:t xml:space="preserve"> </w:t>
      </w:r>
      <w:r w:rsidRPr="007510EC">
        <w:rPr>
          <w:rFonts w:cstheme="minorHAnsi"/>
          <w:sz w:val="24"/>
          <w:szCs w:val="24"/>
        </w:rPr>
        <w:t xml:space="preserve">i dopalaczy  i skutków ich używania. </w:t>
      </w:r>
    </w:p>
    <w:p w:rsidR="00F555EC" w:rsidRPr="007510EC" w:rsidRDefault="00F555EC" w:rsidP="00F555E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10EC">
        <w:rPr>
          <w:rFonts w:cstheme="minorHAnsi"/>
          <w:sz w:val="24"/>
          <w:szCs w:val="24"/>
        </w:rPr>
        <w:t xml:space="preserve">Należy zapoznawać uczniów, jak w sposób bezpieczny korzystać z Internetu, </w:t>
      </w:r>
      <w:r>
        <w:rPr>
          <w:rFonts w:cstheme="minorHAnsi"/>
          <w:sz w:val="24"/>
          <w:szCs w:val="24"/>
        </w:rPr>
        <w:br/>
      </w:r>
      <w:r w:rsidRPr="007510EC">
        <w:rPr>
          <w:rFonts w:cstheme="minorHAnsi"/>
          <w:sz w:val="24"/>
          <w:szCs w:val="24"/>
        </w:rPr>
        <w:t xml:space="preserve">ale również zachęcać do innych form spędzania wolnego czasu, w tym zachęcając ich </w:t>
      </w:r>
      <w:r w:rsidRPr="007510EC">
        <w:rPr>
          <w:rFonts w:cstheme="minorHAnsi"/>
          <w:sz w:val="24"/>
          <w:szCs w:val="24"/>
        </w:rPr>
        <w:lastRenderedPageBreak/>
        <w:t xml:space="preserve">do uprawiania różnych dyscyplin sportowych, gier na świeżym powietrzu, </w:t>
      </w:r>
      <w:r>
        <w:rPr>
          <w:rFonts w:cstheme="minorHAnsi"/>
          <w:sz w:val="24"/>
          <w:szCs w:val="24"/>
        </w:rPr>
        <w:br/>
      </w:r>
      <w:r w:rsidRPr="007510EC">
        <w:rPr>
          <w:rFonts w:cstheme="minorHAnsi"/>
          <w:sz w:val="24"/>
          <w:szCs w:val="24"/>
        </w:rPr>
        <w:t>czy aktywnego spędzania</w:t>
      </w:r>
      <w:r>
        <w:rPr>
          <w:rFonts w:cstheme="minorHAnsi"/>
          <w:sz w:val="24"/>
          <w:szCs w:val="24"/>
        </w:rPr>
        <w:t xml:space="preserve"> </w:t>
      </w:r>
      <w:r w:rsidRPr="007510EC">
        <w:rPr>
          <w:rFonts w:cstheme="minorHAnsi"/>
          <w:sz w:val="24"/>
          <w:szCs w:val="24"/>
        </w:rPr>
        <w:t>wolnego czasu  w grupach rówieśniczych.</w:t>
      </w:r>
    </w:p>
    <w:p w:rsidR="00F555EC" w:rsidRDefault="00F555EC" w:rsidP="00F555EC">
      <w:pPr>
        <w:jc w:val="both"/>
        <w:rPr>
          <w:rFonts w:cstheme="minorHAnsi"/>
          <w:sz w:val="24"/>
          <w:szCs w:val="24"/>
        </w:rPr>
      </w:pPr>
      <w:r w:rsidRPr="007510EC">
        <w:rPr>
          <w:rFonts w:cstheme="minorHAnsi"/>
          <w:sz w:val="24"/>
          <w:szCs w:val="24"/>
        </w:rPr>
        <w:t xml:space="preserve">Nadal w ramach akcji związanych z realizacją Programu Szkoły Promującej Zdrowie </w:t>
      </w:r>
      <w:r>
        <w:rPr>
          <w:rFonts w:cstheme="minorHAnsi"/>
          <w:sz w:val="24"/>
          <w:szCs w:val="24"/>
        </w:rPr>
        <w:br/>
      </w:r>
      <w:r w:rsidRPr="007510EC">
        <w:rPr>
          <w:rFonts w:cstheme="minorHAnsi"/>
          <w:sz w:val="24"/>
          <w:szCs w:val="24"/>
        </w:rPr>
        <w:t xml:space="preserve">i podczas godzin wychowawczych należy poruszać tematy związane z szerzeniem  czytelnictwa  i  profilaktyki zdrowia psychicznego – aktywność fizyczna zamiast spędzania czasu przed komputerem, pozytywne relacje </w:t>
      </w:r>
      <w:proofErr w:type="spellStart"/>
      <w:r w:rsidRPr="007510EC">
        <w:rPr>
          <w:rFonts w:cstheme="minorHAnsi"/>
          <w:sz w:val="24"/>
          <w:szCs w:val="24"/>
        </w:rPr>
        <w:t>społeczn</w:t>
      </w:r>
      <w:proofErr w:type="spellEnd"/>
    </w:p>
    <w:p w:rsidR="00F555EC" w:rsidRPr="00F555EC" w:rsidRDefault="00F555EC" w:rsidP="00F555EC">
      <w:pPr>
        <w:jc w:val="both"/>
        <w:rPr>
          <w:rFonts w:cstheme="minorHAnsi"/>
          <w:sz w:val="24"/>
          <w:szCs w:val="24"/>
        </w:rPr>
      </w:pPr>
    </w:p>
    <w:p w:rsidR="00F555EC" w:rsidRPr="004428B5" w:rsidRDefault="00F555EC" w:rsidP="00F555EC">
      <w:pPr>
        <w:rPr>
          <w:rFonts w:cstheme="minorHAnsi"/>
          <w:sz w:val="24"/>
          <w:szCs w:val="24"/>
        </w:rPr>
      </w:pPr>
    </w:p>
    <w:p w:rsidR="00CD3492" w:rsidRDefault="00CD3492"/>
    <w:sectPr w:rsidR="00CD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6224"/>
    <w:multiLevelType w:val="hybridMultilevel"/>
    <w:tmpl w:val="7DC08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601E6"/>
    <w:multiLevelType w:val="hybridMultilevel"/>
    <w:tmpl w:val="104C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EC"/>
    <w:rsid w:val="00B54533"/>
    <w:rsid w:val="00CD3492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</dc:creator>
  <cp:lastModifiedBy>domin</cp:lastModifiedBy>
  <cp:revision>2</cp:revision>
  <dcterms:created xsi:type="dcterms:W3CDTF">2020-06-20T09:02:00Z</dcterms:created>
  <dcterms:modified xsi:type="dcterms:W3CDTF">2020-06-21T15:32:00Z</dcterms:modified>
</cp:coreProperties>
</file>