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3A" w:rsidRDefault="00354CF7">
      <w:r>
        <w:t>Data: 05.06.2020 r.</w:t>
      </w:r>
    </w:p>
    <w:p w:rsidR="00354CF7" w:rsidRDefault="00354CF7">
      <w:r>
        <w:t>Temat: Moje uczucia.</w:t>
      </w:r>
    </w:p>
    <w:p w:rsidR="00D30401" w:rsidRDefault="00D30401" w:rsidP="00D30401">
      <w:pPr>
        <w:pStyle w:val="Akapitzlist"/>
        <w:numPr>
          <w:ilvl w:val="0"/>
          <w:numId w:val="1"/>
        </w:numPr>
      </w:pPr>
      <w:r>
        <w:t>Zabawa „ Z czego jestem zadowolony?”.</w:t>
      </w:r>
    </w:p>
    <w:p w:rsidR="00A37675" w:rsidRDefault="00D30401" w:rsidP="00A37675">
      <w:pPr>
        <w:pStyle w:val="Akapitzlist"/>
        <w:ind w:left="1080"/>
      </w:pPr>
      <w:r>
        <w:t>Zabawa „Lusterko emocjonalne”.</w:t>
      </w:r>
    </w:p>
    <w:p w:rsidR="00D30401" w:rsidRDefault="00A37675" w:rsidP="00A37675">
      <w:pPr>
        <w:pStyle w:val="Akapitzlist"/>
        <w:ind w:left="1080"/>
      </w:pPr>
      <w:r>
        <w:t xml:space="preserve">Ćwiczenia poranne - </w:t>
      </w:r>
      <w:r>
        <w:rPr>
          <w:rFonts w:cstheme="minorHAnsi"/>
          <w:color w:val="1F3864"/>
        </w:rPr>
        <w:t>z</w:t>
      </w:r>
      <w:r w:rsidRPr="00A37675">
        <w:rPr>
          <w:rFonts w:cstheme="minorHAnsi"/>
          <w:color w:val="1F3864"/>
        </w:rPr>
        <w:t>abawa ruchowa „Dźwięki wysokie i niskie w podskokach”</w:t>
      </w:r>
      <w:r>
        <w:rPr>
          <w:rFonts w:cstheme="minorHAnsi"/>
          <w:color w:val="1F3864"/>
        </w:rPr>
        <w:t>.</w:t>
      </w:r>
    </w:p>
    <w:p w:rsidR="00D30401" w:rsidRDefault="00D30401" w:rsidP="00D30401">
      <w:pPr>
        <w:pStyle w:val="Akapitzlist"/>
        <w:numPr>
          <w:ilvl w:val="0"/>
          <w:numId w:val="1"/>
        </w:numPr>
      </w:pPr>
      <w:r>
        <w:t>1. Słuchanie tekstu Jolanty Kucharczyk „Moje uczucia”. Cele: rozwijanie mowy; rozróżnianie emocji, przyjemnych i nieprzyjemnych, towarzyszących ludziom dorosłym i dzieciom.</w:t>
      </w:r>
    </w:p>
    <w:p w:rsidR="00D30401" w:rsidRDefault="00D30401" w:rsidP="00D30401">
      <w:pPr>
        <w:pStyle w:val="Akapitzlist"/>
        <w:ind w:left="1080"/>
      </w:pPr>
      <w:r>
        <w:t>2. Ćwiczenia gimnastyczne. Cel: rozwijanie sprawności fizycznej.</w:t>
      </w:r>
    </w:p>
    <w:p w:rsidR="00D30401" w:rsidRDefault="00D30401" w:rsidP="00596C88">
      <w:pPr>
        <w:pStyle w:val="Akapitzlist"/>
        <w:ind w:left="1080"/>
      </w:pPr>
      <w:r>
        <w:t>Zabawy na świeżym powietrzu: zabawa ruchowa „</w:t>
      </w:r>
      <w:proofErr w:type="spellStart"/>
      <w:r>
        <w:t>Kucnka</w:t>
      </w:r>
      <w:proofErr w:type="spellEnd"/>
      <w:r>
        <w:t>”; zabawy w piaskownicy.</w:t>
      </w:r>
    </w:p>
    <w:p w:rsidR="00D30401" w:rsidRDefault="00D30401" w:rsidP="00596C88">
      <w:pPr>
        <w:pStyle w:val="Akapitzlist"/>
        <w:numPr>
          <w:ilvl w:val="0"/>
          <w:numId w:val="1"/>
        </w:numPr>
      </w:pPr>
      <w:r>
        <w:t>Rysowanie szlaczków po śladach, a potem samodzielnie. Kończenie rysowania rybek według wzoru. Kolorowanie ich.</w:t>
      </w:r>
    </w:p>
    <w:p w:rsidR="00D30401" w:rsidRDefault="00D30401" w:rsidP="00596C88">
      <w:pPr>
        <w:pStyle w:val="Akapitzlist"/>
        <w:ind w:left="1080"/>
      </w:pPr>
      <w:r>
        <w:t xml:space="preserve">Nauka wiersza Krystyny </w:t>
      </w:r>
      <w:proofErr w:type="spellStart"/>
      <w:r>
        <w:t>Datkun</w:t>
      </w:r>
      <w:proofErr w:type="spellEnd"/>
      <w:r>
        <w:t xml:space="preserve"> – Czerniak „Wszystkie dzieci”.</w:t>
      </w:r>
    </w:p>
    <w:p w:rsidR="00D30401" w:rsidRDefault="00D30401" w:rsidP="00596C88">
      <w:pPr>
        <w:pStyle w:val="Akapitzlist"/>
        <w:ind w:left="1080"/>
      </w:pPr>
      <w:r>
        <w:t>Wprowadzenie nazwy „czerwiec” na podstawie fragm. wiersza Apolinarego Nosalskiego „O dwunastu braciach”.</w:t>
      </w:r>
    </w:p>
    <w:p w:rsidR="00596C88" w:rsidRDefault="00596C88" w:rsidP="00596C88">
      <w:pPr>
        <w:pStyle w:val="Akapitzlist"/>
        <w:ind w:left="1080"/>
      </w:pPr>
    </w:p>
    <w:p w:rsidR="00596C88" w:rsidRDefault="00596C88" w:rsidP="00596C88">
      <w:pPr>
        <w:pStyle w:val="Akapitzlist"/>
        <w:ind w:left="1080"/>
      </w:pPr>
    </w:p>
    <w:p w:rsidR="00596C88" w:rsidRDefault="00596C88" w:rsidP="00596C88">
      <w:pPr>
        <w:pStyle w:val="Akapitzlist"/>
        <w:ind w:left="1080"/>
      </w:pPr>
      <w:r>
        <w:t>Przebieg dnia:</w:t>
      </w:r>
    </w:p>
    <w:p w:rsidR="00596C88" w:rsidRDefault="00596C88" w:rsidP="00596C88">
      <w:pPr>
        <w:pStyle w:val="Akapitzlist"/>
        <w:ind w:left="1080"/>
      </w:pPr>
    </w:p>
    <w:p w:rsidR="00596C88" w:rsidRDefault="00596C88" w:rsidP="00A37675">
      <w:pPr>
        <w:pStyle w:val="NormalnyWeb"/>
        <w:numPr>
          <w:ilvl w:val="0"/>
          <w:numId w:val="2"/>
        </w:numPr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Zabawa „Z czego jestem zadowolony?”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(duża koperta, małe karteczki)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Dziecko dostaje kopertę, którą podpisuje lub ozdabia. Potem na karteczkach rysuje to, co zrobiło wczoraj dobrze, z czego jest zadowolone. Rodzic pisze datę na karteczkach, a dziecko chowa je do koperty.</w:t>
      </w:r>
    </w:p>
    <w:p w:rsidR="00596C88" w:rsidRDefault="00596C88" w:rsidP="00A37675">
      <w:pPr>
        <w:pStyle w:val="NormalnyWeb"/>
        <w:numPr>
          <w:ilvl w:val="0"/>
          <w:numId w:val="2"/>
        </w:numPr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Zabawa „Lustro emocjonalne”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Dziecko dobiera się w parę z rodzicem. Jedna osoba w parze jest lustrem, druga – przegląda się w nim.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Osoba stojąca przed lustrem wyraża miną, gestem, ruchem ciała różne emocje, a lustro je powtarza. Po chwili następuje zamiana ról.</w:t>
      </w:r>
    </w:p>
    <w:p w:rsidR="00596C88" w:rsidRDefault="00596C88" w:rsidP="00A37675">
      <w:pPr>
        <w:pStyle w:val="NormalnyWeb"/>
        <w:numPr>
          <w:ilvl w:val="0"/>
          <w:numId w:val="2"/>
        </w:numPr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Zabawa ruchowa „Dźwięki wysokie i niskie w podskokach”</w:t>
      </w:r>
    </w:p>
    <w:p w:rsidR="00596C88" w:rsidRDefault="004E33D2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hyperlink r:id="rId5" w:history="1">
        <w:r w:rsidR="00596C88">
          <w:rPr>
            <w:rStyle w:val="Hipercze"/>
            <w:rFonts w:ascii="Calibri" w:hAnsi="Calibri" w:cs="Calibri"/>
            <w:sz w:val="22"/>
            <w:szCs w:val="22"/>
          </w:rPr>
          <w:t>https://www.youtube.com/watch?v=4YFmTNqTfsU</w:t>
        </w:r>
      </w:hyperlink>
    </w:p>
    <w:p w:rsidR="00596C88" w:rsidRDefault="00596C88" w:rsidP="00A37675">
      <w:pPr>
        <w:pStyle w:val="NormalnyWeb"/>
        <w:numPr>
          <w:ilvl w:val="0"/>
          <w:numId w:val="2"/>
        </w:numPr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Nazywanie emocji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Rodzic zadaje pytania, dziecko odpowiada pokazując odpowiednią minę: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− Kiedy się złościmy? (Kiedy ktoś lub coś nie pozwala robić tego, co chcemy albo dostać tego,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czego potrzebujemy, gdy ktoś chce nam wyrządzić krzywdę).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− Kiedy się smucimy? (Gdy żegnamy się z tym, co straciliśmy albo gdy godzimy się z tym, że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niektórych rzeczy nie będziemy mieć).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− Kiedy się boimy? (Gdy czujemy zagrożenie, strach chroni nas przed nim, bo każe nam krzyczeć, uciekać, chować się lub walczyć).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lastRenderedPageBreak/>
        <w:t>− Kiedy się cieszymy? (Różne osoby cieszą inne rzeczy, zdarzenia).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− Kiedy się wstydzimy? (Gdy różnimy się czymś od innych i oni dają nam to odczuć; gdy nie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spełniamy czyichś oczekiwań, nadziei, gdy przyłapano nas na czymś niewłaściwym).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− Kiedy zazdrościmy? (Gdy nie mamy tego, co mają inni – pojawia się wtedy w nas złość lub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smutek, możemy czuć jedno i drugie).</w:t>
      </w:r>
    </w:p>
    <w:p w:rsidR="00596C88" w:rsidRDefault="00596C88" w:rsidP="00A37675">
      <w:pPr>
        <w:pStyle w:val="NormalnyWeb"/>
        <w:numPr>
          <w:ilvl w:val="0"/>
          <w:numId w:val="2"/>
        </w:numPr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Słuchanie tekstu Jolanty Kucharczyk „Moje uczucia”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Żal mi minionych wakacji, urodzin, które już były,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i tego, że odwiedziny babci już się skończyły.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Smutno, że tata wyjechał, mama tak mało ma czasu,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i złość mnie bierze, że brat mój robi tak dużo hałasu.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Tu, w moim sercu, mieszkają uczucia: miłość, radość i smutek.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Czasem jestem tak bardzo szczęśliwy, lecz czasem także się smucę.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W kieszonce kasztan na szczęście o tym wciąż przypomina,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że wszystko, co jest tak smutne, kiedyś z czasem przemija.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Zobacz, już się uśmiechasz, bo znowu będą wakacje,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tata niedługo już wróci, z mamą pójdziesz na spacer.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Po burzy zawsze jest tęcza, po deszczu słońce znów świeci,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po chwilach trudnych i smutnych znowu szczęśliwe są dzieci.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C00000"/>
          <w:sz w:val="22"/>
          <w:szCs w:val="22"/>
        </w:rPr>
        <w:t>Rozmowa na temat tekstu.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C00000"/>
          <w:sz w:val="22"/>
          <w:szCs w:val="22"/>
        </w:rPr>
        <w:t>− Co mieszka w sercu?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C00000"/>
          <w:sz w:val="22"/>
          <w:szCs w:val="22"/>
        </w:rPr>
        <w:t>− Czy zawsze jest nam wesoło?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C00000"/>
          <w:sz w:val="22"/>
          <w:szCs w:val="22"/>
        </w:rPr>
        <w:t>− Czy zdarza się, że coś cię smuci?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C00000"/>
          <w:sz w:val="22"/>
          <w:szCs w:val="22"/>
        </w:rPr>
        <w:t>− Czy zdarza się, że coś cię złości?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C00000"/>
          <w:sz w:val="22"/>
          <w:szCs w:val="22"/>
        </w:rPr>
        <w:t>Rodzic przypomina, że uczucia, emocje są czymś normalnym, naturalnym, co zawsze towarzyszy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C00000"/>
          <w:sz w:val="22"/>
          <w:szCs w:val="22"/>
        </w:rPr>
        <w:t>ludziom – dorosłym i dzieciom. Ale należy pamiętać o tym, że po burzy zawsze jest tęcza, po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C00000"/>
          <w:sz w:val="22"/>
          <w:szCs w:val="22"/>
        </w:rPr>
        <w:t>deszczu słońce znowu świeci, po chwilach trudnych i smutnych znowu szczęśliwe są dzieci.</w:t>
      </w:r>
    </w:p>
    <w:p w:rsidR="00596C88" w:rsidRDefault="00596C88" w:rsidP="00A37675">
      <w:pPr>
        <w:pStyle w:val="NormalnyWeb"/>
        <w:numPr>
          <w:ilvl w:val="0"/>
          <w:numId w:val="2"/>
        </w:numPr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Rysowanie na kartkach tego, co cieszy dzieci, i tego, co je smuci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(kartka podzielona na pół – w lewym górnym rogu rysunek chmurki, a w prawym górnym rogu – słoneczka, kredki)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Dziecko dostaje kartkę podzieloną na pół, z rysunkiem chmurki i słoneczka w jej rogach. Po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lewej stronie kartki (chmurka) rysuje to, co je smuci, a po prawej stronie (słonko) – co je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cieszy. Potem dziecko opowiada o rysunkach rodzicowi.</w:t>
      </w:r>
    </w:p>
    <w:p w:rsidR="00596C88" w:rsidRDefault="00596C88" w:rsidP="00A37675">
      <w:pPr>
        <w:pStyle w:val="NormalnyWeb"/>
        <w:numPr>
          <w:ilvl w:val="0"/>
          <w:numId w:val="2"/>
        </w:numPr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lastRenderedPageBreak/>
        <w:t>Karta pracy, cz. 4, s. 59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Rysowanie szlaczków po śladach, a potem – samodzielnie. Rysowanie rybek i fal po śladach. Kończenie rysowania rybek według wzoru. Kolorowanie ich.</w:t>
      </w:r>
    </w:p>
    <w:p w:rsidR="00596C88" w:rsidRDefault="00596C88" w:rsidP="00A37675">
      <w:pPr>
        <w:pStyle w:val="NormalnyWeb"/>
        <w:numPr>
          <w:ilvl w:val="0"/>
          <w:numId w:val="2"/>
        </w:numPr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 xml:space="preserve">Nauka wiersza Krystyny </w:t>
      </w:r>
      <w:proofErr w:type="spellStart"/>
      <w:r>
        <w:rPr>
          <w:color w:val="1F3864"/>
          <w:sz w:val="28"/>
          <w:szCs w:val="28"/>
        </w:rPr>
        <w:t>Datkun-Czerniak</w:t>
      </w:r>
      <w:proofErr w:type="spellEnd"/>
      <w:r>
        <w:rPr>
          <w:color w:val="1F3864"/>
          <w:sz w:val="28"/>
          <w:szCs w:val="28"/>
        </w:rPr>
        <w:t xml:space="preserve"> „Wszystkie dzieci”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W sercach dzieci radość gości – gdy bezpieczne są.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Calibri" w:hAnsi="Calibri" w:cs="Calibri"/>
          <w:color w:val="2F2F2F"/>
          <w:sz w:val="22"/>
          <w:szCs w:val="22"/>
        </w:rPr>
      </w:pPr>
      <w:r>
        <w:rPr>
          <w:rFonts w:ascii="Calibri" w:hAnsi="Calibri" w:cs="Calibri"/>
          <w:color w:val="2F2F2F"/>
          <w:sz w:val="22"/>
          <w:szCs w:val="22"/>
        </w:rPr>
        <w:t>Mają prawo do miłości – przecież po to są!</w:t>
      </w:r>
    </w:p>
    <w:p w:rsidR="00A37675" w:rsidRDefault="00A37675" w:rsidP="00596C88">
      <w:pPr>
        <w:pStyle w:val="NormalnyWeb"/>
        <w:spacing w:before="0" w:beforeAutospacing="0" w:after="160" w:afterAutospacing="0"/>
        <w:rPr>
          <w:rFonts w:ascii="Calibri" w:hAnsi="Calibri" w:cs="Calibri"/>
          <w:color w:val="2F2F2F"/>
          <w:sz w:val="22"/>
          <w:szCs w:val="22"/>
        </w:rPr>
      </w:pPr>
    </w:p>
    <w:p w:rsidR="00A37675" w:rsidRDefault="00A37675" w:rsidP="00A37675">
      <w:pPr>
        <w:pStyle w:val="NormalnyWeb"/>
        <w:spacing w:before="0" w:beforeAutospacing="0" w:after="160" w:afterAutospacing="0"/>
        <w:rPr>
          <w:color w:val="1F3864"/>
          <w:sz w:val="28"/>
          <w:szCs w:val="28"/>
        </w:rPr>
      </w:pPr>
      <w:r>
        <w:rPr>
          <w:rFonts w:ascii="Calibri" w:hAnsi="Calibri" w:cs="Calibri"/>
          <w:color w:val="2F2F2F"/>
          <w:sz w:val="22"/>
          <w:szCs w:val="22"/>
        </w:rPr>
        <w:t xml:space="preserve"> </w:t>
      </w:r>
      <w:r>
        <w:rPr>
          <w:color w:val="1F3864"/>
          <w:sz w:val="28"/>
          <w:szCs w:val="28"/>
        </w:rPr>
        <w:t>9. Wprowadzenie nazwy „czerwiec” na podstawie fragmentu wiersza Apolinarego Nosalskiego „O dwunastu braciach”.</w:t>
      </w:r>
    </w:p>
    <w:p w:rsidR="00A37675" w:rsidRDefault="00A37675" w:rsidP="00A37675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8"/>
          <w:szCs w:val="28"/>
          <w:bdr w:val="none" w:sz="0" w:space="0" w:color="auto" w:frame="1"/>
        </w:rPr>
        <w:t>Drogą do lasu idzie już czerwiec</w:t>
      </w:r>
    </w:p>
    <w:p w:rsidR="00A37675" w:rsidRDefault="00A37675" w:rsidP="00A37675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8"/>
          <w:szCs w:val="28"/>
          <w:bdr w:val="none" w:sz="0" w:space="0" w:color="auto" w:frame="1"/>
        </w:rPr>
        <w:t>z wiązanką chabrów  i dzbanem czernic.   </w:t>
      </w:r>
    </w:p>
    <w:p w:rsidR="00A37675" w:rsidRDefault="00A37675" w:rsidP="00A37675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8"/>
          <w:szCs w:val="28"/>
          <w:bdr w:val="none" w:sz="0" w:space="0" w:color="auto" w:frame="1"/>
        </w:rPr>
        <w:t>Patrzy na łąkę mokrą od rosy:</w:t>
      </w:r>
    </w:p>
    <w:p w:rsidR="00A37675" w:rsidRDefault="00A37675" w:rsidP="00A37675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45454"/>
          <w:sz w:val="23"/>
          <w:szCs w:val="23"/>
        </w:rPr>
      </w:pPr>
      <w:r>
        <w:rPr>
          <w:rFonts w:ascii="Arial" w:hAnsi="Arial" w:cs="Arial"/>
          <w:color w:val="545454"/>
          <w:sz w:val="28"/>
          <w:szCs w:val="28"/>
          <w:bdr w:val="none" w:sz="0" w:space="0" w:color="auto" w:frame="1"/>
        </w:rPr>
        <w:t>− Już czas najwyższy na sianokosy.</w:t>
      </w:r>
    </w:p>
    <w:p w:rsidR="00A37675" w:rsidRDefault="0072006F" w:rsidP="00A37675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Rodzic pyta dziecko:</w:t>
      </w:r>
    </w:p>
    <w:p w:rsidR="0072006F" w:rsidRDefault="0072006F" w:rsidP="00A37675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- Jak nazywa się nowy miesiąc?</w:t>
      </w:r>
    </w:p>
    <w:p w:rsidR="0072006F" w:rsidRDefault="0072006F" w:rsidP="00A37675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- Co to są sianokosy?</w:t>
      </w:r>
    </w:p>
    <w:p w:rsidR="0072006F" w:rsidRDefault="0072006F" w:rsidP="00A37675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- Jak wyglądają chabry?</w:t>
      </w:r>
    </w:p>
    <w:p w:rsidR="0072006F" w:rsidRDefault="0072006F" w:rsidP="00A37675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- Wymięcie nazwy wszystkich miesięcy, zaczynając od czerwca.</w:t>
      </w:r>
    </w:p>
    <w:p w:rsidR="00A37675" w:rsidRDefault="00A37675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</w:p>
    <w:p w:rsidR="00596C88" w:rsidRDefault="00A37675" w:rsidP="00A37675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 xml:space="preserve">10. </w:t>
      </w:r>
      <w:r w:rsidR="00596C88">
        <w:rPr>
          <w:color w:val="1F3864"/>
          <w:sz w:val="28"/>
          <w:szCs w:val="28"/>
        </w:rPr>
        <w:t>Ćwiczenia gimnastyczne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(szarfa lub szalik)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Marsz po obwodzie koła, dłonie oparte na biodrach – kciuk znajduje się z przodu, a pozostałe palce – z tyłu. (Należy zwrócić uwagę na wyprostowane plecy, wciągnięty brzuch, wysokie podnoszenie kolan).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Swobodny bieg po pokoju, na hasło: Wichura – podbieganie przez dziecko do ściany i przyleganie do niej plecami, ramiona ułożone w skrzydełka, brzuch wciągnięty.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Marsz po sali, szarfa leży na głowie, złożona na pół, odliczenie sześciu kroków, wspięcie na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palce, uniesienie ramion w górę, wdech nosem, opuszczenie ramion, wydech ustami.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Leżenie na brzuchu, ramiona wyprostowane (są przedłużeniem tułowia), na sygnał podniesienie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głowy i rąk z szarfą nisko nad podłogą, wytrzymanie około 5 sekund, opuszczenie głowy i rąk.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Siad prosty, podparty z tyłu, rozłożona szarfa leży na podłodze – zwijanie szarfy jedną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nogą, zgiętą w kolanie, przesuwając ją palcami stopy. Potem – zmiana nóg.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Pozycja stojąca, trzymanie szarfy za plecami jedną ręką, podniesioną do góry – łapanie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szarfy od dołu drugą ręką, opuszczoną, zgiętą w łokciu, przeciąganie szarfy rękami, naśladowanie wycierania się ręcznikiem. Potem – zmiana rąk.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Siad klęczny, trzymanie dłońmi szarfy za końce, oparcie dłoni o podłogę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lastRenderedPageBreak/>
        <w:t>blisko kolan, odsunięcie szarfy jak najdalej (zwrócenie uwagi, aby pośladki pozostawały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oparte na piętach), głowa pochylona, znajduje się pomiędzy ramionami – kwiat się rozwija.</w:t>
      </w:r>
    </w:p>
    <w:p w:rsidR="00596C88" w:rsidRDefault="00596C88" w:rsidP="00596C88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Powolne przesuwanie szarfy do kolan, uniesienie ramion z szarfą do góry, pogłębienie odchylenia – kwiat jest rozwinięty.</w:t>
      </w:r>
    </w:p>
    <w:p w:rsidR="0072006F" w:rsidRDefault="0072006F" w:rsidP="0072006F">
      <w:pPr>
        <w:pStyle w:val="NormalnyWeb"/>
        <w:spacing w:before="0" w:beforeAutospacing="0" w:after="160" w:afterAutospacing="0"/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  <w:t>11. Zabawy na świeżym powietrzu.</w:t>
      </w:r>
    </w:p>
    <w:p w:rsidR="0072006F" w:rsidRPr="0072006F" w:rsidRDefault="0072006F" w:rsidP="0072006F">
      <w:pPr>
        <w:pStyle w:val="Normalny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color w:val="1F3864"/>
          <w:sz w:val="22"/>
          <w:szCs w:val="22"/>
        </w:rPr>
      </w:pPr>
      <w:r>
        <w:rPr>
          <w:color w:val="1F3864"/>
          <w:sz w:val="28"/>
          <w:szCs w:val="28"/>
        </w:rPr>
        <w:t>Zabawa ruchowa „</w:t>
      </w:r>
      <w:proofErr w:type="spellStart"/>
      <w:r>
        <w:rPr>
          <w:color w:val="1F3864"/>
          <w:sz w:val="28"/>
          <w:szCs w:val="28"/>
        </w:rPr>
        <w:t>Kucanka</w:t>
      </w:r>
      <w:proofErr w:type="spellEnd"/>
      <w:r>
        <w:rPr>
          <w:color w:val="1F3864"/>
          <w:sz w:val="28"/>
          <w:szCs w:val="28"/>
        </w:rPr>
        <w:t xml:space="preserve">” </w:t>
      </w:r>
      <w:r w:rsidRPr="0072006F">
        <w:rPr>
          <w:rFonts w:asciiTheme="minorHAnsi" w:hAnsiTheme="minorHAnsi" w:cstheme="minorHAnsi"/>
          <w:color w:val="1F3864"/>
          <w:sz w:val="22"/>
          <w:szCs w:val="22"/>
        </w:rPr>
        <w:t>(inaczej „Berek kucany” – dzieci znają)</w:t>
      </w:r>
    </w:p>
    <w:p w:rsidR="0072006F" w:rsidRPr="0072006F" w:rsidRDefault="0072006F" w:rsidP="0072006F">
      <w:pPr>
        <w:pStyle w:val="NormalnyWeb"/>
        <w:numPr>
          <w:ilvl w:val="0"/>
          <w:numId w:val="3"/>
        </w:numPr>
        <w:spacing w:before="0" w:beforeAutospacing="0" w:after="160" w:afterAutospacing="0"/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  <w:t>Zabawy swobodne w piaskownicy.</w:t>
      </w:r>
    </w:p>
    <w:p w:rsidR="00596C88" w:rsidRDefault="00596C88" w:rsidP="00D30401">
      <w:pPr>
        <w:pStyle w:val="Akapitzlist"/>
        <w:ind w:left="1080"/>
      </w:pPr>
    </w:p>
    <w:sectPr w:rsidR="00596C88" w:rsidSect="00B6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2179"/>
    <w:multiLevelType w:val="hybridMultilevel"/>
    <w:tmpl w:val="BD7A8DF8"/>
    <w:lvl w:ilvl="0" w:tplc="5B32E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6418C"/>
    <w:multiLevelType w:val="hybridMultilevel"/>
    <w:tmpl w:val="284091AE"/>
    <w:lvl w:ilvl="0" w:tplc="58CE73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F3864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11BCE"/>
    <w:multiLevelType w:val="hybridMultilevel"/>
    <w:tmpl w:val="D8223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4CF7"/>
    <w:rsid w:val="00354CF7"/>
    <w:rsid w:val="004E33D2"/>
    <w:rsid w:val="00596C88"/>
    <w:rsid w:val="0072006F"/>
    <w:rsid w:val="00945F16"/>
    <w:rsid w:val="00A37675"/>
    <w:rsid w:val="00B6333A"/>
    <w:rsid w:val="00D3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40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9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6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YFmTNqTf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Podsiadło</dc:creator>
  <cp:lastModifiedBy>Kowalski Ryszard</cp:lastModifiedBy>
  <cp:revision>2</cp:revision>
  <dcterms:created xsi:type="dcterms:W3CDTF">2020-06-05T15:09:00Z</dcterms:created>
  <dcterms:modified xsi:type="dcterms:W3CDTF">2020-06-05T15:09:00Z</dcterms:modified>
</cp:coreProperties>
</file>