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14:paraId="03664196" w14:textId="09916AF0" w:rsidR="001B3CEB" w:rsidRPr="004523A2" w:rsidRDefault="001B3CEB" w:rsidP="00F81E08">
      <w:pPr>
        <w:jc w:val="both"/>
        <w:rPr>
          <w:b/>
        </w:rPr>
      </w:pPr>
      <w:bookmarkStart w:id="0" w:name="_GoBack"/>
      <w:bookmarkEnd w:id="0"/>
      <w:r w:rsidRPr="004523A2">
        <w:rPr>
          <w:b/>
          <w:noProof/>
          <w:color w:val="002060"/>
          <w:lang w:eastAsia="sk-SK"/>
        </w:rPr>
        <w:drawing>
          <wp:anchor distT="0" distB="0" distL="114300" distR="114300" simplePos="0" relativeHeight="251659264" behindDoc="1" locked="0" layoutInCell="1" allowOverlap="1" wp14:anchorId="7E2F90FF" wp14:editId="06C503B3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158240" cy="1158240"/>
            <wp:effectExtent l="0" t="0" r="0" b="3810"/>
            <wp:wrapSquare wrapText="bothSides"/>
            <wp:docPr id="4" name="Grafický objekt 4" descr="Skupina ľu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oupofpeople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23A2">
        <w:rPr>
          <w:b/>
          <w:color w:val="002060"/>
        </w:rPr>
        <w:t>PREVENTÍVNO V</w:t>
      </w:r>
      <w:r w:rsidR="004523A2" w:rsidRPr="004523A2">
        <w:rPr>
          <w:b/>
          <w:color w:val="002060"/>
        </w:rPr>
        <w:t>Ý</w:t>
      </w:r>
      <w:r w:rsidRPr="004523A2">
        <w:rPr>
          <w:b/>
          <w:color w:val="002060"/>
        </w:rPr>
        <w:t>CHOVNÁ ČINNOS</w:t>
      </w:r>
      <w:r w:rsidR="004523A2" w:rsidRPr="004523A2">
        <w:rPr>
          <w:b/>
          <w:color w:val="002060"/>
        </w:rPr>
        <w:t>Ť  - PRÁCA</w:t>
      </w:r>
      <w:r w:rsidRPr="004523A2">
        <w:rPr>
          <w:b/>
          <w:color w:val="002060"/>
        </w:rPr>
        <w:t xml:space="preserve"> SO SKUPINOU</w:t>
      </w:r>
    </w:p>
    <w:p w14:paraId="57FE9CFD" w14:textId="2F776490" w:rsidR="001B3CEB" w:rsidRDefault="001B3CEB" w:rsidP="00F81E08">
      <w:pPr>
        <w:jc w:val="both"/>
      </w:pPr>
    </w:p>
    <w:p w14:paraId="401F9BF2" w14:textId="022D8773" w:rsidR="0019750A" w:rsidRDefault="007A2F05" w:rsidP="00F81E08">
      <w:pPr>
        <w:jc w:val="both"/>
      </w:pPr>
      <w:r w:rsidRPr="004523A2">
        <w:rPr>
          <w:color w:val="002060"/>
        </w:rPr>
        <w:t xml:space="preserve">Identifikácia potrieb: </w:t>
      </w:r>
      <w:r w:rsidR="00FA5FAA">
        <w:t xml:space="preserve">Formou rozhovoru s pedagogickým </w:t>
      </w:r>
      <w:r w:rsidR="00F81E08">
        <w:t>zamestnancom a na základe  pozorovania  triedy</w:t>
      </w:r>
      <w:r w:rsidR="00D31B1E">
        <w:t>,</w:t>
      </w:r>
      <w:r w:rsidR="00F81E08">
        <w:t xml:space="preserve"> boli identifikované viaceré rizikové javy</w:t>
      </w:r>
      <w:r w:rsidR="004523A2">
        <w:t xml:space="preserve"> v skupine</w:t>
      </w:r>
      <w:r w:rsidR="00F81E08">
        <w:t xml:space="preserve"> (zmena správania žiakov, celkové  zhoršenie klímy a vzťahov  v triede). </w:t>
      </w:r>
    </w:p>
    <w:p w14:paraId="5CDF2DCB" w14:textId="7DD17159" w:rsidR="007638B4" w:rsidRDefault="007A2F05" w:rsidP="00F81E08">
      <w:pPr>
        <w:jc w:val="both"/>
      </w:pPr>
      <w:r w:rsidRPr="004523A2">
        <w:rPr>
          <w:color w:val="002060"/>
        </w:rPr>
        <w:t>Diagnostika:</w:t>
      </w:r>
      <w:r>
        <w:t xml:space="preserve"> </w:t>
      </w:r>
      <w:r w:rsidR="00F81E08">
        <w:t>K získaniu vhľadu do štruktúry vzťahov v skupine triedy</w:t>
      </w:r>
      <w:r w:rsidR="00893ADB">
        <w:t>,</w:t>
      </w:r>
      <w:r w:rsidR="00F81E08">
        <w:t xml:space="preserve"> bola školskou psychologičkou realizovaná sociometrická metóda</w:t>
      </w:r>
      <w:r w:rsidR="00D31B1E">
        <w:t xml:space="preserve">. Pre bližšie poznanie pohľadov  žiakov na seba navzájom </w:t>
      </w:r>
      <w:r w:rsidR="00893ADB">
        <w:t>bol použi</w:t>
      </w:r>
      <w:r w:rsidR="0019750A">
        <w:t>tý dotazník</w:t>
      </w:r>
      <w:r w:rsidR="004462A5">
        <w:t xml:space="preserve"> Hádaj kto</w:t>
      </w:r>
      <w:r w:rsidR="0019750A">
        <w:t>.</w:t>
      </w:r>
    </w:p>
    <w:p w14:paraId="72DF6F95" w14:textId="77777777" w:rsidR="007A2F05" w:rsidRDefault="007A2F05" w:rsidP="00F81E08">
      <w:pPr>
        <w:jc w:val="both"/>
      </w:pPr>
      <w:r w:rsidRPr="004523A2">
        <w:rPr>
          <w:color w:val="002060"/>
        </w:rPr>
        <w:t xml:space="preserve">Vyhodnotenie a plánovanie preventívno-výchovnej činnosti: </w:t>
      </w:r>
      <w:r w:rsidR="0019750A">
        <w:t xml:space="preserve">Na základe  vyhodnotenia použitých metód a paralelne prebiehajúcich  rozhovorov s pedagogickým zamestnancom a vychovávateľkami ŠKD, bola naplánovaná </w:t>
      </w:r>
      <w:r w:rsidR="004462A5">
        <w:t>preventívno</w:t>
      </w:r>
      <w:r>
        <w:t>-</w:t>
      </w:r>
      <w:r w:rsidR="004462A5">
        <w:t>výchovná aktivita. Zároveň bol za</w:t>
      </w:r>
      <w:r w:rsidR="0019750A">
        <w:t>definovaný druh preventívno–výchovnej činnosti</w:t>
      </w:r>
      <w:r w:rsidR="004462A5">
        <w:t xml:space="preserve">  (preventívny  program, 4-5 stre</w:t>
      </w:r>
      <w:r>
        <w:t>t</w:t>
      </w:r>
      <w:r w:rsidR="004462A5">
        <w:t>nutí</w:t>
      </w:r>
      <w:r>
        <w:t>, zostavený  OZ pre potreby konkrétnej skupiny</w:t>
      </w:r>
      <w:r w:rsidR="004462A5">
        <w:t>)</w:t>
      </w:r>
      <w:r w:rsidR="0019750A">
        <w:t xml:space="preserve"> a určený realizačný tím (školská psychologička a výchovná poradkyňa)</w:t>
      </w:r>
      <w:r w:rsidR="004462A5">
        <w:t xml:space="preserve">. </w:t>
      </w:r>
    </w:p>
    <w:p w14:paraId="66BA26A2" w14:textId="2D6EF220" w:rsidR="007A2F05" w:rsidRDefault="007A2F05" w:rsidP="00F81E08">
      <w:pPr>
        <w:jc w:val="both"/>
      </w:pPr>
      <w:r w:rsidRPr="004523A2">
        <w:rPr>
          <w:color w:val="002060"/>
        </w:rPr>
        <w:t xml:space="preserve">Formy práce: </w:t>
      </w:r>
      <w:r>
        <w:t xml:space="preserve">práca so skupinou </w:t>
      </w:r>
    </w:p>
    <w:p w14:paraId="144B8D25" w14:textId="3E3B15BF" w:rsidR="007A2F05" w:rsidRDefault="007A2F05" w:rsidP="00F81E08">
      <w:pPr>
        <w:jc w:val="both"/>
      </w:pPr>
      <w:r w:rsidRPr="004523A2">
        <w:rPr>
          <w:color w:val="002060"/>
        </w:rPr>
        <w:t xml:space="preserve">Metódy práce: </w:t>
      </w:r>
      <w:r>
        <w:t xml:space="preserve">cielená spätná väzba, reflexia  </w:t>
      </w:r>
    </w:p>
    <w:p w14:paraId="293CA48B" w14:textId="2325B243" w:rsidR="007A2F05" w:rsidRDefault="007A2F05" w:rsidP="00F81E08">
      <w:pPr>
        <w:jc w:val="both"/>
      </w:pPr>
      <w:r w:rsidRPr="004523A2">
        <w:rPr>
          <w:color w:val="002060"/>
        </w:rPr>
        <w:t>Časový harmonogram</w:t>
      </w:r>
      <w:r>
        <w:t>: 4-5 stretnutí v priebehu 4-5   týždňov</w:t>
      </w:r>
    </w:p>
    <w:p w14:paraId="3BA5A1F2" w14:textId="7EC99C16" w:rsidR="007A2F05" w:rsidRDefault="007A2F05" w:rsidP="00F81E08">
      <w:pPr>
        <w:jc w:val="both"/>
      </w:pPr>
      <w:r w:rsidRPr="004523A2">
        <w:rPr>
          <w:color w:val="002060"/>
        </w:rPr>
        <w:t xml:space="preserve">Cieľ preventívno-výchovnej činnosti: </w:t>
      </w:r>
      <w:r>
        <w:t>zlepšenie klímy v triede, identifikácia faktorov  zhoršujúcich  klímu</w:t>
      </w:r>
    </w:p>
    <w:p w14:paraId="085B4364" w14:textId="57293606" w:rsidR="004462A5" w:rsidRDefault="004462A5" w:rsidP="00F81E08">
      <w:pPr>
        <w:jc w:val="both"/>
      </w:pPr>
      <w:r w:rsidRPr="004523A2">
        <w:rPr>
          <w:color w:val="002060"/>
        </w:rPr>
        <w:t xml:space="preserve">Aktivity  zamerané na : </w:t>
      </w:r>
      <w:r>
        <w:t xml:space="preserve">poskytnutie priestoru pre vyjadrenie prežívania života  v triede, predstáv o tom, čo by mohlo byť lepšie,  spoločné definovanie (pomenovanie)  druhov správania, ktoré je  ubližujúce, alebo naopak povzbudzujúce. Žiaci  po poskytnutí priestoru spontánne </w:t>
      </w:r>
      <w:r w:rsidR="0050167A">
        <w:t xml:space="preserve">túto  možnosť </w:t>
      </w:r>
      <w:r>
        <w:t xml:space="preserve"> využívali</w:t>
      </w:r>
      <w:r w:rsidR="0050167A">
        <w:t>.  Po identifikácii  konkrétnych druhov správania, ktoré sa najviac podieľali na  zhoršení klímy  (fyzické bitky, verbálne osočovanie, nevhodné verbálne  vyjadrenia na adresu iných) boli do programu zaradené aktivity  s cieľom podpory vhodného správania</w:t>
      </w:r>
      <w:r w:rsidR="001B3CEB">
        <w:t xml:space="preserve">  a</w:t>
      </w:r>
      <w:r w:rsidR="0050167A">
        <w:t xml:space="preserve"> uvedomenia si</w:t>
      </w:r>
      <w:r w:rsidR="001B3CEB">
        <w:t xml:space="preserve"> moci slov. </w:t>
      </w:r>
    </w:p>
    <w:p w14:paraId="630A6762" w14:textId="2A06489B" w:rsidR="001B3CEB" w:rsidRDefault="001B3CEB" w:rsidP="00F81E08">
      <w:pPr>
        <w:jc w:val="both"/>
      </w:pPr>
      <w:r w:rsidRPr="004523A2">
        <w:rPr>
          <w:color w:val="002060"/>
        </w:rPr>
        <w:t xml:space="preserve">Vyhodnotenie: </w:t>
      </w:r>
      <w:r>
        <w:t xml:space="preserve">Na základe  pozorovania a rozhovorov s pedagogickým zamestnancom a vychovávateľkami ŠKD ,  bola realizácia programu vyhodnotená ako efektívna (pozorovateľný znížený výskyt nevhodného správania a zlepšenie klímy v triede).   </w:t>
      </w:r>
    </w:p>
    <w:p w14:paraId="4E1C3B19" w14:textId="3B274C22" w:rsidR="001B3CEB" w:rsidRDefault="004523A2" w:rsidP="00F81E08">
      <w:pPr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090A9" wp14:editId="468956F2">
                <wp:simplePos x="0" y="0"/>
                <wp:positionH relativeFrom="margin">
                  <wp:posOffset>-635</wp:posOffset>
                </wp:positionH>
                <wp:positionV relativeFrom="paragraph">
                  <wp:posOffset>2760980</wp:posOffset>
                </wp:positionV>
                <wp:extent cx="2644140" cy="405765"/>
                <wp:effectExtent l="0" t="0" r="381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4057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3D2106" w14:textId="3D256684" w:rsidR="004523A2" w:rsidRPr="004B626D" w:rsidRDefault="004523A2" w:rsidP="004523A2">
                            <w:pPr>
                              <w:pStyle w:val="Popis"/>
                            </w:pPr>
                            <w:r>
                              <w:t xml:space="preserve">Obrázok </w:t>
                            </w:r>
                            <w:fldSimple w:instr=" SEQ Obrázok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: výstup aktivity zameranej na pomenovanie  druhov správania v danej triede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A090A9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-.05pt;margin-top:217.4pt;width:208.2pt;height:31.9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" stroked="f">
                <v:textbox style="mso-fit-shape-to-text:t" inset="0,0,0,0">
                  <w:txbxContent>
                    <w:p w14:paraId="503D2106" w14:textId="3D256684" w:rsidR="004523A2" w:rsidRPr="004B626D" w:rsidRDefault="004523A2" w:rsidP="004523A2">
                      <w:pPr>
                        <w:pStyle w:val="Popis"/>
                      </w:pPr>
                      <w:r>
                        <w:t xml:space="preserve">Obrázok </w:t>
                      </w:r>
                      <w:r>
                        <w:fldChar w:fldCharType="begin"/>
                      </w:r>
                      <w:r>
                        <w:instrText xml:space="preserve"> SEQ Obrázok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 xml:space="preserve">: výstup aktivity zameranej na pomenovanie  druhov správania v danej triede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3CEB" w:rsidRPr="001B3CEB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D5B4B1E" wp14:editId="71188D19">
            <wp:simplePos x="0" y="0"/>
            <wp:positionH relativeFrom="margin">
              <wp:posOffset>-635</wp:posOffset>
            </wp:positionH>
            <wp:positionV relativeFrom="paragraph">
              <wp:posOffset>702945</wp:posOffset>
            </wp:positionV>
            <wp:extent cx="2644140" cy="1983105"/>
            <wp:effectExtent l="0" t="0" r="381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E80A3E" w14:textId="5EDA9AD0" w:rsidR="001B3CEB" w:rsidRDefault="001B3CEB" w:rsidP="00F81E08">
      <w:pPr>
        <w:jc w:val="both"/>
      </w:pPr>
    </w:p>
    <w:sectPr w:rsidR="001B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AB"/>
    <w:rsid w:val="000C2BB8"/>
    <w:rsid w:val="0019750A"/>
    <w:rsid w:val="001B3CEB"/>
    <w:rsid w:val="004462A5"/>
    <w:rsid w:val="004523A2"/>
    <w:rsid w:val="0050167A"/>
    <w:rsid w:val="007638B4"/>
    <w:rsid w:val="007A2F05"/>
    <w:rsid w:val="00893ADB"/>
    <w:rsid w:val="00B416AB"/>
    <w:rsid w:val="00BF2883"/>
    <w:rsid w:val="00C91EE6"/>
    <w:rsid w:val="00D31B1E"/>
    <w:rsid w:val="00F81E08"/>
    <w:rsid w:val="00FA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0216"/>
  <w15:chartTrackingRefBased/>
  <w15:docId w15:val="{1EE4362C-ACD0-4276-899A-0E0DCA83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35"/>
    <w:unhideWhenUsed/>
    <w:qFormat/>
    <w:rsid w:val="004523A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67341-57C8-48D5-A4A3-56C6A4F3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Polohová</dc:creator>
  <cp:keywords/>
  <dc:description/>
  <cp:lastModifiedBy>Iveta Germanová</cp:lastModifiedBy>
  <cp:revision>2</cp:revision>
  <dcterms:created xsi:type="dcterms:W3CDTF">2021-10-13T07:51:00Z</dcterms:created>
  <dcterms:modified xsi:type="dcterms:W3CDTF">2021-10-13T07:51:00Z</dcterms:modified>
</cp:coreProperties>
</file>